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6B3" w:rsidRDefault="009816B3">
      <w:pPr>
        <w:jc w:val="center"/>
        <w:rPr>
          <w:rFonts w:ascii="微软雅黑" w:eastAsia="微软雅黑" w:hAnsi="微软雅黑" w:hint="eastAsia"/>
          <w:b/>
          <w:sz w:val="30"/>
          <w:szCs w:val="30"/>
        </w:rPr>
      </w:pPr>
      <w:r>
        <w:rPr>
          <w:rFonts w:ascii="微软雅黑" w:eastAsia="微软雅黑" w:hAnsi="微软雅黑" w:hint="eastAsia"/>
          <w:b/>
          <w:sz w:val="30"/>
          <w:szCs w:val="30"/>
        </w:rPr>
        <w:t>合肥工业大学企业技术需求登记简表</w:t>
      </w:r>
    </w:p>
    <w:p w:rsidR="009816B3" w:rsidRDefault="009816B3">
      <w:pPr>
        <w:jc w:val="right"/>
        <w:rPr>
          <w:rFonts w:ascii="微软雅黑" w:eastAsia="微软雅黑" w:hAnsi="微软雅黑" w:hint="eastAsia"/>
          <w:b/>
          <w:sz w:val="18"/>
          <w:szCs w:val="18"/>
        </w:rPr>
      </w:pPr>
      <w:r>
        <w:rPr>
          <w:rFonts w:ascii="微软雅黑" w:eastAsia="微软雅黑" w:hAnsi="微软雅黑" w:hint="eastAsia"/>
          <w:b/>
          <w:sz w:val="18"/>
          <w:szCs w:val="18"/>
        </w:rPr>
        <w:t>填表日期：</w:t>
      </w:r>
      <w:r w:rsidR="009C1E99">
        <w:rPr>
          <w:rFonts w:ascii="微软雅黑" w:eastAsia="微软雅黑" w:hAnsi="微软雅黑" w:hint="eastAsia"/>
          <w:b/>
          <w:sz w:val="18"/>
          <w:szCs w:val="18"/>
        </w:rPr>
        <w:t>2018</w:t>
      </w:r>
      <w:r>
        <w:rPr>
          <w:rFonts w:ascii="微软雅黑" w:eastAsia="微软雅黑" w:hAnsi="微软雅黑" w:hint="eastAsia"/>
          <w:b/>
          <w:sz w:val="18"/>
          <w:szCs w:val="18"/>
        </w:rPr>
        <w:t xml:space="preserve"> 年</w:t>
      </w:r>
      <w:r w:rsidR="009C1E99">
        <w:rPr>
          <w:rFonts w:ascii="微软雅黑" w:eastAsia="微软雅黑" w:hAnsi="微软雅黑" w:hint="eastAsia"/>
          <w:b/>
          <w:sz w:val="18"/>
          <w:szCs w:val="18"/>
        </w:rPr>
        <w:t>3</w:t>
      </w:r>
      <w:r>
        <w:rPr>
          <w:rFonts w:ascii="微软雅黑" w:eastAsia="微软雅黑" w:hAnsi="微软雅黑" w:hint="eastAsia"/>
          <w:b/>
          <w:sz w:val="18"/>
          <w:szCs w:val="18"/>
        </w:rPr>
        <w:t xml:space="preserve">月 </w:t>
      </w:r>
      <w:r w:rsidR="009C1E99">
        <w:rPr>
          <w:rFonts w:ascii="微软雅黑" w:eastAsia="微软雅黑" w:hAnsi="微软雅黑" w:hint="eastAsia"/>
          <w:b/>
          <w:sz w:val="18"/>
          <w:szCs w:val="18"/>
        </w:rPr>
        <w:t>2</w:t>
      </w:r>
      <w:r>
        <w:rPr>
          <w:rFonts w:ascii="微软雅黑" w:eastAsia="微软雅黑" w:hAnsi="微软雅黑" w:hint="eastAsia"/>
          <w:b/>
          <w:sz w:val="18"/>
          <w:szCs w:val="18"/>
        </w:rPr>
        <w:t>日</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1116"/>
        <w:gridCol w:w="2679"/>
        <w:gridCol w:w="1257"/>
        <w:gridCol w:w="1080"/>
        <w:gridCol w:w="1260"/>
        <w:gridCol w:w="1283"/>
      </w:tblGrid>
      <w:tr w:rsidR="009816B3">
        <w:trPr>
          <w:trHeight w:val="144"/>
        </w:trPr>
        <w:tc>
          <w:tcPr>
            <w:tcW w:w="1356" w:type="dxa"/>
            <w:vAlign w:val="center"/>
          </w:tcPr>
          <w:p w:rsidR="009816B3" w:rsidRDefault="009816B3">
            <w:pPr>
              <w:widowControl/>
              <w:jc w:val="center"/>
              <w:rPr>
                <w:rFonts w:ascii="仿宋_GB2312" w:eastAsia="仿宋_GB2312" w:hint="eastAsia"/>
                <w:b/>
                <w:bCs/>
                <w:kern w:val="0"/>
                <w:sz w:val="24"/>
              </w:rPr>
            </w:pPr>
            <w:r>
              <w:rPr>
                <w:rFonts w:ascii="仿宋_GB2312" w:eastAsia="仿宋_GB2312" w:hAnsi="宋体" w:hint="eastAsia"/>
                <w:b/>
                <w:bCs/>
                <w:kern w:val="0"/>
                <w:sz w:val="24"/>
              </w:rPr>
              <w:t>企业名称</w:t>
            </w:r>
          </w:p>
        </w:tc>
        <w:tc>
          <w:tcPr>
            <w:tcW w:w="3795" w:type="dxa"/>
            <w:gridSpan w:val="2"/>
            <w:vAlign w:val="center"/>
          </w:tcPr>
          <w:p w:rsidR="009816B3" w:rsidRDefault="009816B3">
            <w:pPr>
              <w:widowControl/>
              <w:jc w:val="left"/>
              <w:rPr>
                <w:rFonts w:ascii="仿宋" w:eastAsia="仿宋" w:hAnsi="仿宋" w:hint="eastAsia"/>
                <w:bCs/>
                <w:kern w:val="0"/>
                <w:sz w:val="24"/>
              </w:rPr>
            </w:pPr>
            <w:r>
              <w:rPr>
                <w:rFonts w:ascii="仿宋" w:eastAsia="仿宋" w:hAnsi="仿宋" w:hint="eastAsia"/>
                <w:bCs/>
                <w:kern w:val="0"/>
                <w:sz w:val="24"/>
              </w:rPr>
              <w:t>安徽省宁国市天成电气有限公司</w:t>
            </w:r>
          </w:p>
        </w:tc>
        <w:tc>
          <w:tcPr>
            <w:tcW w:w="1257" w:type="dxa"/>
            <w:vAlign w:val="center"/>
          </w:tcPr>
          <w:p w:rsidR="009816B3" w:rsidRDefault="009816B3">
            <w:pPr>
              <w:widowControl/>
              <w:jc w:val="left"/>
              <w:rPr>
                <w:rFonts w:ascii="仿宋" w:eastAsia="仿宋" w:hAnsi="仿宋" w:hint="eastAsia"/>
                <w:bCs/>
                <w:kern w:val="0"/>
                <w:sz w:val="24"/>
              </w:rPr>
            </w:pPr>
            <w:r>
              <w:rPr>
                <w:rFonts w:ascii="仿宋_GB2312" w:eastAsia="仿宋_GB2312" w:hAnsi="宋体" w:hint="eastAsia"/>
                <w:b/>
                <w:bCs/>
                <w:kern w:val="0"/>
                <w:sz w:val="24"/>
              </w:rPr>
              <w:t>所属地区</w:t>
            </w:r>
          </w:p>
        </w:tc>
        <w:tc>
          <w:tcPr>
            <w:tcW w:w="1080" w:type="dxa"/>
            <w:vAlign w:val="center"/>
          </w:tcPr>
          <w:p w:rsidR="009816B3" w:rsidRDefault="009816B3">
            <w:pPr>
              <w:jc w:val="center"/>
              <w:rPr>
                <w:rFonts w:ascii="仿宋" w:eastAsia="仿宋" w:hAnsi="仿宋" w:hint="eastAsia"/>
                <w:bCs/>
                <w:kern w:val="0"/>
                <w:sz w:val="24"/>
              </w:rPr>
            </w:pPr>
            <w:r>
              <w:rPr>
                <w:rFonts w:ascii="仿宋" w:eastAsia="仿宋" w:hAnsi="仿宋" w:hint="eastAsia"/>
                <w:bCs/>
                <w:kern w:val="0"/>
                <w:sz w:val="24"/>
              </w:rPr>
              <w:t>宁国市</w:t>
            </w:r>
          </w:p>
        </w:tc>
        <w:tc>
          <w:tcPr>
            <w:tcW w:w="1260" w:type="dxa"/>
            <w:vAlign w:val="center"/>
          </w:tcPr>
          <w:p w:rsidR="009816B3" w:rsidRDefault="009816B3">
            <w:pPr>
              <w:widowControl/>
              <w:jc w:val="left"/>
              <w:rPr>
                <w:rFonts w:ascii="仿宋_GB2312" w:eastAsia="仿宋_GB2312" w:hAnsi="宋体" w:hint="eastAsia"/>
                <w:b/>
                <w:bCs/>
                <w:kern w:val="0"/>
                <w:sz w:val="24"/>
              </w:rPr>
            </w:pPr>
            <w:r>
              <w:rPr>
                <w:rFonts w:ascii="仿宋_GB2312" w:eastAsia="仿宋_GB2312" w:hAnsi="宋体" w:hint="eastAsia"/>
                <w:b/>
                <w:bCs/>
                <w:kern w:val="0"/>
                <w:sz w:val="24"/>
              </w:rPr>
              <w:t>所属行业</w:t>
            </w:r>
          </w:p>
        </w:tc>
        <w:tc>
          <w:tcPr>
            <w:tcW w:w="1283" w:type="dxa"/>
            <w:vAlign w:val="center"/>
          </w:tcPr>
          <w:p w:rsidR="009816B3" w:rsidRDefault="009816B3">
            <w:pPr>
              <w:jc w:val="center"/>
              <w:rPr>
                <w:rFonts w:ascii="仿宋" w:eastAsia="仿宋" w:hAnsi="仿宋" w:hint="eastAsia"/>
                <w:bCs/>
                <w:kern w:val="0"/>
                <w:sz w:val="24"/>
              </w:rPr>
            </w:pPr>
            <w:r>
              <w:rPr>
                <w:rFonts w:ascii="仿宋" w:eastAsia="仿宋" w:hAnsi="仿宋" w:hint="eastAsia"/>
                <w:bCs/>
                <w:kern w:val="0"/>
                <w:sz w:val="24"/>
              </w:rPr>
              <w:t xml:space="preserve">制造业　</w:t>
            </w:r>
          </w:p>
        </w:tc>
      </w:tr>
      <w:tr w:rsidR="009816B3">
        <w:trPr>
          <w:trHeight w:val="58"/>
        </w:trPr>
        <w:tc>
          <w:tcPr>
            <w:tcW w:w="1356" w:type="dxa"/>
            <w:vAlign w:val="center"/>
          </w:tcPr>
          <w:p w:rsidR="009816B3" w:rsidRDefault="009816B3">
            <w:pPr>
              <w:widowControl/>
              <w:jc w:val="center"/>
              <w:rPr>
                <w:rFonts w:ascii="仿宋_GB2312" w:eastAsia="仿宋_GB2312" w:hAnsi="宋体" w:hint="eastAsia"/>
                <w:b/>
                <w:bCs/>
                <w:kern w:val="0"/>
                <w:sz w:val="24"/>
              </w:rPr>
            </w:pPr>
            <w:r>
              <w:rPr>
                <w:rFonts w:ascii="仿宋_GB2312" w:eastAsia="仿宋_GB2312" w:hAnsi="宋体" w:hint="eastAsia"/>
                <w:b/>
                <w:bCs/>
                <w:kern w:val="0"/>
                <w:sz w:val="24"/>
              </w:rPr>
              <w:t>企业地址</w:t>
            </w:r>
          </w:p>
        </w:tc>
        <w:tc>
          <w:tcPr>
            <w:tcW w:w="8675" w:type="dxa"/>
            <w:gridSpan w:val="6"/>
            <w:vAlign w:val="center"/>
          </w:tcPr>
          <w:p w:rsidR="009816B3" w:rsidRDefault="009816B3">
            <w:pPr>
              <w:textAlignment w:val="baseline"/>
              <w:rPr>
                <w:rFonts w:ascii="仿宋" w:eastAsia="仿宋" w:hAnsi="仿宋" w:hint="eastAsia"/>
                <w:bCs/>
                <w:sz w:val="24"/>
              </w:rPr>
            </w:pPr>
            <w:r>
              <w:rPr>
                <w:rFonts w:ascii="仿宋" w:eastAsia="仿宋" w:hAnsi="仿宋" w:hint="eastAsia"/>
                <w:bCs/>
                <w:sz w:val="24"/>
              </w:rPr>
              <w:t>安徽省宁国市经济技术开发区南极西路2号</w:t>
            </w:r>
          </w:p>
        </w:tc>
      </w:tr>
      <w:tr w:rsidR="009816B3">
        <w:trPr>
          <w:trHeight w:val="662"/>
        </w:trPr>
        <w:tc>
          <w:tcPr>
            <w:tcW w:w="1356" w:type="dxa"/>
            <w:vAlign w:val="center"/>
          </w:tcPr>
          <w:p w:rsidR="009816B3" w:rsidRDefault="009816B3">
            <w:pPr>
              <w:widowControl/>
              <w:jc w:val="center"/>
              <w:rPr>
                <w:rFonts w:ascii="仿宋_GB2312" w:eastAsia="仿宋_GB2312" w:hint="eastAsia"/>
                <w:b/>
                <w:bCs/>
                <w:kern w:val="0"/>
                <w:sz w:val="24"/>
              </w:rPr>
            </w:pPr>
            <w:r>
              <w:rPr>
                <w:rFonts w:ascii="仿宋_GB2312" w:eastAsia="仿宋_GB2312" w:hint="eastAsia"/>
                <w:b/>
                <w:bCs/>
                <w:kern w:val="0"/>
                <w:sz w:val="24"/>
              </w:rPr>
              <w:t>企业网址</w:t>
            </w:r>
          </w:p>
        </w:tc>
        <w:tc>
          <w:tcPr>
            <w:tcW w:w="8675" w:type="dxa"/>
            <w:gridSpan w:val="6"/>
            <w:vAlign w:val="center"/>
          </w:tcPr>
          <w:p w:rsidR="009816B3" w:rsidRDefault="009816B3">
            <w:pPr>
              <w:pStyle w:val="p0"/>
              <w:ind w:firstLineChars="200" w:firstLine="480"/>
              <w:rPr>
                <w:rFonts w:ascii="仿宋" w:eastAsia="仿宋" w:hAnsi="仿宋" w:hint="eastAsia"/>
                <w:bCs/>
                <w:sz w:val="24"/>
              </w:rPr>
            </w:pPr>
            <w:proofErr w:type="spellStart"/>
            <w:r>
              <w:rPr>
                <w:rFonts w:ascii="仿宋" w:eastAsia="仿宋" w:hAnsi="仿宋" w:hint="eastAsia"/>
                <w:bCs/>
                <w:sz w:val="24"/>
              </w:rPr>
              <w:t>www.ngtc.cn</w:t>
            </w:r>
            <w:proofErr w:type="spellEnd"/>
          </w:p>
        </w:tc>
      </w:tr>
      <w:tr w:rsidR="009816B3">
        <w:trPr>
          <w:trHeight w:val="1517"/>
        </w:trPr>
        <w:tc>
          <w:tcPr>
            <w:tcW w:w="1356" w:type="dxa"/>
            <w:vAlign w:val="center"/>
          </w:tcPr>
          <w:p w:rsidR="009816B3" w:rsidRDefault="009816B3">
            <w:pPr>
              <w:widowControl/>
              <w:jc w:val="center"/>
              <w:rPr>
                <w:rFonts w:ascii="仿宋_GB2312" w:eastAsia="仿宋_GB2312" w:hint="eastAsia"/>
                <w:b/>
                <w:bCs/>
                <w:kern w:val="0"/>
                <w:sz w:val="24"/>
              </w:rPr>
            </w:pPr>
            <w:r>
              <w:rPr>
                <w:rFonts w:ascii="仿宋_GB2312" w:eastAsia="仿宋_GB2312" w:hAnsi="宋体" w:hint="eastAsia"/>
                <w:b/>
                <w:bCs/>
                <w:kern w:val="0"/>
                <w:sz w:val="24"/>
              </w:rPr>
              <w:t>企业简介</w:t>
            </w:r>
          </w:p>
        </w:tc>
        <w:tc>
          <w:tcPr>
            <w:tcW w:w="8675" w:type="dxa"/>
            <w:gridSpan w:val="6"/>
          </w:tcPr>
          <w:p w:rsidR="009816B3" w:rsidRDefault="009816B3">
            <w:pPr>
              <w:spacing w:line="520" w:lineRule="exact"/>
              <w:ind w:firstLineChars="200" w:firstLine="420"/>
              <w:rPr>
                <w:rFonts w:hint="eastAsia"/>
                <w:szCs w:val="21"/>
              </w:rPr>
            </w:pPr>
            <w:r>
              <w:rPr>
                <w:rFonts w:hint="eastAsia"/>
                <w:szCs w:val="21"/>
              </w:rPr>
              <w:t>安徽省宁国市天成电气有限公司专业生产为各类家用电器配套的电加热器及其它电器产品，主导产品为铝管加热器、铝箔加热器、金属管加热器、石英管加热器、</w:t>
            </w:r>
            <w:r>
              <w:rPr>
                <w:rFonts w:hint="eastAsia"/>
                <w:szCs w:val="21"/>
              </w:rPr>
              <w:t>PTC</w:t>
            </w:r>
            <w:r>
              <w:rPr>
                <w:rFonts w:hint="eastAsia"/>
                <w:szCs w:val="21"/>
              </w:rPr>
              <w:t>加热器、电热带、限温器组件、温度传感器组件等，主要客户为</w:t>
            </w:r>
            <w:r>
              <w:rPr>
                <w:rFonts w:hint="eastAsia"/>
                <w:szCs w:val="21"/>
              </w:rPr>
              <w:t>B/S/H</w:t>
            </w:r>
            <w:r>
              <w:rPr>
                <w:rFonts w:hint="eastAsia"/>
                <w:szCs w:val="21"/>
              </w:rPr>
              <w:t>（西门子）、美的、惠而浦、三洋、海信、伊莱克斯、小天鹅、松下、格力、创维等国内外知名家电生产企业。公司现有员工</w:t>
            </w:r>
            <w:r>
              <w:rPr>
                <w:rFonts w:hint="eastAsia"/>
                <w:szCs w:val="21"/>
              </w:rPr>
              <w:t>500</w:t>
            </w:r>
            <w:r>
              <w:rPr>
                <w:rFonts w:hint="eastAsia"/>
                <w:szCs w:val="21"/>
              </w:rPr>
              <w:t>余人，占地</w:t>
            </w:r>
            <w:r>
              <w:rPr>
                <w:rFonts w:hint="eastAsia"/>
                <w:szCs w:val="21"/>
              </w:rPr>
              <w:t>80</w:t>
            </w:r>
            <w:r>
              <w:rPr>
                <w:rFonts w:hint="eastAsia"/>
                <w:szCs w:val="21"/>
              </w:rPr>
              <w:t>余亩，建筑面积</w:t>
            </w:r>
            <w:r>
              <w:rPr>
                <w:rFonts w:hint="eastAsia"/>
                <w:szCs w:val="21"/>
              </w:rPr>
              <w:t>44000</w:t>
            </w:r>
            <w:r>
              <w:rPr>
                <w:rFonts w:hint="eastAsia"/>
                <w:szCs w:val="21"/>
              </w:rPr>
              <w:t>平方米。</w:t>
            </w:r>
          </w:p>
          <w:p w:rsidR="009816B3" w:rsidRDefault="009816B3">
            <w:pPr>
              <w:spacing w:line="520" w:lineRule="exact"/>
              <w:ind w:firstLineChars="200" w:firstLine="420"/>
              <w:rPr>
                <w:rFonts w:hint="eastAsia"/>
                <w:szCs w:val="21"/>
              </w:rPr>
            </w:pPr>
            <w:r>
              <w:rPr>
                <w:rFonts w:hint="eastAsia"/>
                <w:szCs w:val="21"/>
              </w:rPr>
              <w:t>2017</w:t>
            </w:r>
            <w:r>
              <w:rPr>
                <w:rFonts w:hint="eastAsia"/>
                <w:szCs w:val="21"/>
              </w:rPr>
              <w:t>年，公司实现销售</w:t>
            </w:r>
            <w:r>
              <w:rPr>
                <w:rFonts w:hint="eastAsia"/>
                <w:szCs w:val="21"/>
              </w:rPr>
              <w:t>2</w:t>
            </w:r>
            <w:r>
              <w:rPr>
                <w:rFonts w:hint="eastAsia"/>
                <w:szCs w:val="21"/>
              </w:rPr>
              <w:t>亿元，上缴税收</w:t>
            </w:r>
            <w:r>
              <w:rPr>
                <w:rFonts w:hint="eastAsia"/>
                <w:szCs w:val="21"/>
              </w:rPr>
              <w:t>1300</w:t>
            </w:r>
            <w:r>
              <w:rPr>
                <w:rFonts w:hint="eastAsia"/>
                <w:szCs w:val="21"/>
              </w:rPr>
              <w:t>万元。</w:t>
            </w:r>
            <w:r>
              <w:rPr>
                <w:rFonts w:hint="eastAsia"/>
                <w:szCs w:val="21"/>
              </w:rPr>
              <w:t>2011</w:t>
            </w:r>
            <w:r>
              <w:rPr>
                <w:rFonts w:hint="eastAsia"/>
                <w:szCs w:val="21"/>
              </w:rPr>
              <w:t>、</w:t>
            </w:r>
            <w:r>
              <w:rPr>
                <w:rFonts w:hint="eastAsia"/>
                <w:szCs w:val="21"/>
              </w:rPr>
              <w:t>2013</w:t>
            </w:r>
            <w:r>
              <w:rPr>
                <w:rFonts w:hint="eastAsia"/>
                <w:szCs w:val="21"/>
              </w:rPr>
              <w:t>年获宣城市新成长型</w:t>
            </w:r>
            <w:r>
              <w:rPr>
                <w:rFonts w:hint="eastAsia"/>
                <w:szCs w:val="21"/>
              </w:rPr>
              <w:t>20</w:t>
            </w:r>
            <w:r>
              <w:rPr>
                <w:rFonts w:hint="eastAsia"/>
                <w:szCs w:val="21"/>
              </w:rPr>
              <w:t>强企业，</w:t>
            </w:r>
            <w:r>
              <w:rPr>
                <w:rFonts w:hint="eastAsia"/>
                <w:szCs w:val="21"/>
              </w:rPr>
              <w:t>2010</w:t>
            </w:r>
            <w:r>
              <w:rPr>
                <w:rFonts w:hint="eastAsia"/>
                <w:szCs w:val="21"/>
              </w:rPr>
              <w:t>、</w:t>
            </w:r>
            <w:r>
              <w:rPr>
                <w:rFonts w:hint="eastAsia"/>
                <w:szCs w:val="21"/>
              </w:rPr>
              <w:t>2011</w:t>
            </w:r>
            <w:r>
              <w:rPr>
                <w:rFonts w:hint="eastAsia"/>
                <w:szCs w:val="21"/>
              </w:rPr>
              <w:t>、</w:t>
            </w:r>
            <w:r>
              <w:rPr>
                <w:rFonts w:hint="eastAsia"/>
                <w:szCs w:val="21"/>
              </w:rPr>
              <w:t>2012</w:t>
            </w:r>
            <w:r>
              <w:rPr>
                <w:rFonts w:hint="eastAsia"/>
                <w:szCs w:val="21"/>
              </w:rPr>
              <w:t>年连续三年获得宁国市发展贡献奖。预计</w:t>
            </w:r>
            <w:r>
              <w:rPr>
                <w:rFonts w:hint="eastAsia"/>
                <w:szCs w:val="21"/>
              </w:rPr>
              <w:t>2020</w:t>
            </w:r>
            <w:r>
              <w:rPr>
                <w:rFonts w:hint="eastAsia"/>
                <w:szCs w:val="21"/>
              </w:rPr>
              <w:t>年可实现销售收入</w:t>
            </w:r>
            <w:r>
              <w:rPr>
                <w:rFonts w:hint="eastAsia"/>
                <w:szCs w:val="21"/>
              </w:rPr>
              <w:t>2.5</w:t>
            </w:r>
            <w:r>
              <w:rPr>
                <w:rFonts w:hint="eastAsia"/>
                <w:szCs w:val="21"/>
              </w:rPr>
              <w:t>亿元，上缴税收</w:t>
            </w:r>
            <w:r>
              <w:rPr>
                <w:rFonts w:hint="eastAsia"/>
                <w:szCs w:val="21"/>
              </w:rPr>
              <w:t>2500</w:t>
            </w:r>
            <w:r>
              <w:rPr>
                <w:rFonts w:hint="eastAsia"/>
                <w:szCs w:val="21"/>
              </w:rPr>
              <w:t>万元。</w:t>
            </w:r>
          </w:p>
          <w:p w:rsidR="009816B3" w:rsidRDefault="009816B3">
            <w:pPr>
              <w:spacing w:line="520" w:lineRule="exact"/>
              <w:ind w:firstLineChars="200" w:firstLine="420"/>
              <w:rPr>
                <w:rFonts w:hint="eastAsia"/>
                <w:szCs w:val="21"/>
              </w:rPr>
            </w:pPr>
            <w:r>
              <w:rPr>
                <w:rFonts w:hint="eastAsia"/>
                <w:szCs w:val="21"/>
              </w:rPr>
              <w:t>公司各类产品通过了多项国际国内认证，其中金属管加热器通过</w:t>
            </w:r>
            <w:r>
              <w:rPr>
                <w:rFonts w:hint="eastAsia"/>
                <w:szCs w:val="21"/>
              </w:rPr>
              <w:t>CQC</w:t>
            </w:r>
            <w:r>
              <w:rPr>
                <w:rFonts w:hint="eastAsia"/>
                <w:szCs w:val="21"/>
              </w:rPr>
              <w:t>、</w:t>
            </w:r>
            <w:r>
              <w:rPr>
                <w:rFonts w:hint="eastAsia"/>
                <w:szCs w:val="21"/>
              </w:rPr>
              <w:t>UL</w:t>
            </w:r>
            <w:r>
              <w:rPr>
                <w:rFonts w:hint="eastAsia"/>
                <w:szCs w:val="21"/>
              </w:rPr>
              <w:t>、</w:t>
            </w:r>
            <w:r>
              <w:rPr>
                <w:rFonts w:hint="eastAsia"/>
                <w:szCs w:val="21"/>
              </w:rPr>
              <w:t>VDE</w:t>
            </w:r>
            <w:r>
              <w:rPr>
                <w:rFonts w:hint="eastAsia"/>
                <w:szCs w:val="21"/>
              </w:rPr>
              <w:t>认证；冰箱发热线通过</w:t>
            </w:r>
            <w:r>
              <w:rPr>
                <w:rFonts w:hint="eastAsia"/>
                <w:szCs w:val="21"/>
              </w:rPr>
              <w:t>UL</w:t>
            </w:r>
            <w:r>
              <w:rPr>
                <w:rFonts w:hint="eastAsia"/>
                <w:szCs w:val="21"/>
              </w:rPr>
              <w:t>认证；铝管、铝箔加热器均通过</w:t>
            </w:r>
            <w:r>
              <w:rPr>
                <w:rFonts w:hint="eastAsia"/>
                <w:szCs w:val="21"/>
              </w:rPr>
              <w:t>UL</w:t>
            </w:r>
            <w:r>
              <w:rPr>
                <w:rFonts w:hint="eastAsia"/>
                <w:szCs w:val="21"/>
              </w:rPr>
              <w:t>和</w:t>
            </w:r>
            <w:r>
              <w:rPr>
                <w:rFonts w:hint="eastAsia"/>
                <w:szCs w:val="21"/>
              </w:rPr>
              <w:t>VDE</w:t>
            </w:r>
            <w:r>
              <w:rPr>
                <w:rFonts w:hint="eastAsia"/>
                <w:szCs w:val="21"/>
              </w:rPr>
              <w:t>认证。公司拥有齐全的生产设备，完善的检测手段。建立健全了质量保证体系，并通过了</w:t>
            </w:r>
            <w:r>
              <w:rPr>
                <w:rFonts w:hint="eastAsia"/>
                <w:szCs w:val="21"/>
              </w:rPr>
              <w:t>ISO9001</w:t>
            </w:r>
            <w:r>
              <w:rPr>
                <w:rFonts w:hint="eastAsia"/>
                <w:szCs w:val="21"/>
              </w:rPr>
              <w:t>、</w:t>
            </w:r>
            <w:r>
              <w:rPr>
                <w:rFonts w:hint="eastAsia"/>
                <w:szCs w:val="21"/>
              </w:rPr>
              <w:t>ISO/TS16949</w:t>
            </w:r>
            <w:r>
              <w:rPr>
                <w:rFonts w:hint="eastAsia"/>
                <w:szCs w:val="21"/>
              </w:rPr>
              <w:t>质量体系认证和</w:t>
            </w:r>
            <w:r>
              <w:rPr>
                <w:rFonts w:hint="eastAsia"/>
                <w:szCs w:val="21"/>
              </w:rPr>
              <w:t>ISO14001</w:t>
            </w:r>
            <w:r>
              <w:rPr>
                <w:rFonts w:hint="eastAsia"/>
                <w:szCs w:val="21"/>
              </w:rPr>
              <w:t>环境管理体系认证。公司以可靠的产品质量，良好的配合服务，多次荣获用户颁发的“优秀供应商”称号。</w:t>
            </w:r>
          </w:p>
          <w:p w:rsidR="009816B3" w:rsidRDefault="009816B3">
            <w:pPr>
              <w:spacing w:line="520" w:lineRule="exact"/>
              <w:ind w:firstLineChars="200" w:firstLine="420"/>
              <w:rPr>
                <w:rFonts w:hint="eastAsia"/>
                <w:szCs w:val="21"/>
              </w:rPr>
            </w:pPr>
            <w:r>
              <w:rPr>
                <w:rFonts w:hint="eastAsia"/>
                <w:szCs w:val="21"/>
              </w:rPr>
              <w:t>公司本着“以品质占领市场，以科技开拓商机”的经营指导思想，每年投入研究开发经费占企业销售收入的</w:t>
            </w:r>
            <w:r>
              <w:rPr>
                <w:rFonts w:hint="eastAsia"/>
                <w:szCs w:val="21"/>
              </w:rPr>
              <w:t>4%</w:t>
            </w:r>
            <w:r>
              <w:rPr>
                <w:rFonts w:hint="eastAsia"/>
                <w:szCs w:val="21"/>
              </w:rPr>
              <w:t>以上，使公司具备较强的研发能力，以增加企业的发展后劲，并确保充分配合用户对新产品的开发。</w:t>
            </w:r>
            <w:r>
              <w:rPr>
                <w:rFonts w:hint="eastAsia"/>
                <w:szCs w:val="21"/>
              </w:rPr>
              <w:t>2015</w:t>
            </w:r>
            <w:r>
              <w:rPr>
                <w:rFonts w:hint="eastAsia"/>
                <w:szCs w:val="21"/>
              </w:rPr>
              <w:t>年以来，公司利用自身深厚的技术积累，并引进高端技术人才，投入二千万余元开发新能源汽车、电动汽车的</w:t>
            </w:r>
            <w:r>
              <w:rPr>
                <w:rFonts w:hint="eastAsia"/>
                <w:szCs w:val="21"/>
              </w:rPr>
              <w:t>PTC</w:t>
            </w:r>
            <w:r>
              <w:rPr>
                <w:rFonts w:hint="eastAsia"/>
                <w:szCs w:val="21"/>
              </w:rPr>
              <w:t>电加热器产品。预计</w:t>
            </w:r>
            <w:r>
              <w:rPr>
                <w:rFonts w:hint="eastAsia"/>
                <w:szCs w:val="21"/>
              </w:rPr>
              <w:t>2017</w:t>
            </w:r>
            <w:r>
              <w:rPr>
                <w:rFonts w:hint="eastAsia"/>
                <w:szCs w:val="21"/>
              </w:rPr>
              <w:t>年下半年该汽车电加热器产品可投放市场。</w:t>
            </w:r>
          </w:p>
          <w:p w:rsidR="009816B3" w:rsidRDefault="009816B3">
            <w:pPr>
              <w:spacing w:line="520" w:lineRule="exact"/>
              <w:ind w:firstLineChars="200" w:firstLine="420"/>
              <w:rPr>
                <w:rFonts w:hint="eastAsia"/>
                <w:szCs w:val="21"/>
              </w:rPr>
            </w:pPr>
            <w:r>
              <w:rPr>
                <w:rFonts w:hint="eastAsia"/>
                <w:szCs w:val="21"/>
              </w:rPr>
              <w:t>公司倡导“和谐、务实、进取、奉献”的企业精神，努力不懈的</w:t>
            </w:r>
            <w:r>
              <w:rPr>
                <w:szCs w:val="21"/>
              </w:rPr>
              <w:t>为客户</w:t>
            </w:r>
            <w:r>
              <w:rPr>
                <w:rFonts w:hint="eastAsia"/>
                <w:szCs w:val="21"/>
              </w:rPr>
              <w:t>提供优质的产品、真诚的服务，为员工提供良好的工作环境和成长发展平台，为</w:t>
            </w:r>
            <w:r>
              <w:rPr>
                <w:szCs w:val="21"/>
              </w:rPr>
              <w:t>社会创造更多价值。</w:t>
            </w:r>
          </w:p>
          <w:p w:rsidR="009816B3" w:rsidRDefault="009816B3">
            <w:pPr>
              <w:pStyle w:val="p0"/>
              <w:rPr>
                <w:rFonts w:ascii="仿宋" w:eastAsia="仿宋" w:hAnsi="仿宋" w:hint="eastAsia"/>
                <w:bCs/>
                <w:sz w:val="24"/>
              </w:rPr>
            </w:pPr>
          </w:p>
        </w:tc>
      </w:tr>
      <w:tr w:rsidR="009816B3">
        <w:trPr>
          <w:trHeight w:val="1870"/>
        </w:trPr>
        <w:tc>
          <w:tcPr>
            <w:tcW w:w="1356" w:type="dxa"/>
            <w:vAlign w:val="center"/>
          </w:tcPr>
          <w:p w:rsidR="009816B3" w:rsidRDefault="009816B3">
            <w:pPr>
              <w:widowControl/>
              <w:jc w:val="center"/>
              <w:rPr>
                <w:rFonts w:ascii="仿宋_GB2312" w:eastAsia="仿宋_GB2312" w:hAnsi="宋体" w:hint="eastAsia"/>
                <w:b/>
                <w:bCs/>
                <w:kern w:val="0"/>
                <w:sz w:val="24"/>
              </w:rPr>
            </w:pPr>
            <w:r>
              <w:rPr>
                <w:rFonts w:ascii="仿宋_GB2312" w:eastAsia="仿宋_GB2312" w:hAnsi="宋体" w:hint="eastAsia"/>
                <w:b/>
                <w:bCs/>
                <w:kern w:val="0"/>
                <w:sz w:val="24"/>
              </w:rPr>
              <w:lastRenderedPageBreak/>
              <w:t>需求情况</w:t>
            </w:r>
          </w:p>
        </w:tc>
        <w:tc>
          <w:tcPr>
            <w:tcW w:w="8675" w:type="dxa"/>
            <w:gridSpan w:val="6"/>
            <w:vAlign w:val="center"/>
          </w:tcPr>
          <w:p w:rsidR="00931998" w:rsidRDefault="00931998" w:rsidP="00931998">
            <w:pPr>
              <w:rPr>
                <w:rFonts w:ascii="仿宋" w:eastAsia="仿宋" w:hAnsi="仿宋" w:hint="eastAsia"/>
                <w:bCs/>
                <w:kern w:val="0"/>
                <w:sz w:val="24"/>
              </w:rPr>
            </w:pPr>
            <w:r w:rsidRPr="00931998">
              <w:rPr>
                <w:rFonts w:ascii="仿宋" w:eastAsia="仿宋" w:hAnsi="仿宋" w:hint="eastAsia"/>
                <w:b/>
                <w:bCs/>
                <w:kern w:val="0"/>
                <w:sz w:val="24"/>
              </w:rPr>
              <w:t>技术需求1：</w:t>
            </w:r>
            <w:r w:rsidR="009816B3">
              <w:rPr>
                <w:rFonts w:ascii="仿宋" w:eastAsia="仿宋" w:hAnsi="仿宋" w:hint="eastAsia"/>
                <w:bCs/>
                <w:kern w:val="0"/>
                <w:sz w:val="24"/>
              </w:rPr>
              <w:t>不锈钢管加热器生产过程，</w:t>
            </w:r>
            <w:r w:rsidR="00C2508B">
              <w:rPr>
                <w:rFonts w:ascii="仿宋" w:eastAsia="仿宋" w:hAnsi="仿宋" w:hint="eastAsia"/>
                <w:bCs/>
                <w:kern w:val="0"/>
                <w:sz w:val="24"/>
              </w:rPr>
              <w:t>对产品的耐压、绝缘两个性能要求很高，在目前的生产工艺中</w:t>
            </w:r>
            <w:r>
              <w:rPr>
                <w:rFonts w:ascii="仿宋" w:eastAsia="仿宋" w:hAnsi="仿宋" w:hint="eastAsia"/>
                <w:bCs/>
                <w:kern w:val="0"/>
                <w:sz w:val="24"/>
              </w:rPr>
              <w:t>存在几个问题：</w:t>
            </w:r>
            <w:r w:rsidRPr="00931998">
              <w:rPr>
                <w:rFonts w:ascii="仿宋" w:eastAsia="仿宋" w:hAnsi="仿宋" w:hint="eastAsia"/>
                <w:bCs/>
                <w:kern w:val="0"/>
                <w:sz w:val="24"/>
              </w:rPr>
              <w:t>不锈钢管加热器生产过程，电性能检查，</w:t>
            </w:r>
            <w:r>
              <w:rPr>
                <w:rFonts w:ascii="仿宋" w:eastAsia="仿宋" w:hAnsi="仿宋" w:hint="eastAsia"/>
                <w:bCs/>
                <w:kern w:val="0"/>
                <w:sz w:val="24"/>
              </w:rPr>
              <w:t>经常</w:t>
            </w:r>
            <w:r w:rsidRPr="00931998">
              <w:rPr>
                <w:rFonts w:ascii="仿宋" w:eastAsia="仿宋" w:hAnsi="仿宋" w:hint="eastAsia"/>
                <w:bCs/>
                <w:kern w:val="0"/>
                <w:sz w:val="24"/>
              </w:rPr>
              <w:t>出现耐压（AC2000V/5mA.2s）、绝缘(DC1000V≥1000MΩ)报警问题，造成报废率偏高；硅橡胶高温下（350℃）的抗老化</w:t>
            </w:r>
            <w:r>
              <w:rPr>
                <w:rFonts w:ascii="仿宋" w:eastAsia="仿宋" w:hAnsi="仿宋" w:hint="eastAsia"/>
                <w:bCs/>
                <w:kern w:val="0"/>
                <w:sz w:val="24"/>
              </w:rPr>
              <w:t>问题</w:t>
            </w:r>
            <w:r w:rsidRPr="00931998">
              <w:rPr>
                <w:rFonts w:ascii="仿宋" w:eastAsia="仿宋" w:hAnsi="仿宋" w:hint="eastAsia"/>
                <w:bCs/>
                <w:kern w:val="0"/>
                <w:sz w:val="24"/>
              </w:rPr>
              <w:t>（用在发热芯线表面的绝缘层）；不锈钢管填充镁粉后，在弯管成型时易断管</w:t>
            </w:r>
            <w:r>
              <w:rPr>
                <w:rFonts w:ascii="仿宋" w:eastAsia="仿宋" w:hAnsi="仿宋" w:hint="eastAsia"/>
                <w:bCs/>
                <w:kern w:val="0"/>
                <w:sz w:val="24"/>
              </w:rPr>
              <w:t>问题；</w:t>
            </w:r>
            <w:r w:rsidRPr="00931998">
              <w:rPr>
                <w:rFonts w:ascii="仿宋" w:eastAsia="仿宋" w:hAnsi="仿宋" w:hint="eastAsia"/>
                <w:bCs/>
                <w:kern w:val="0"/>
                <w:sz w:val="24"/>
              </w:rPr>
              <w:t>不锈钢管加热器通电10分钟后，绝缘参数波动大（5MΩ-2000MΩ）</w:t>
            </w:r>
            <w:r>
              <w:rPr>
                <w:rFonts w:ascii="仿宋" w:eastAsia="仿宋" w:hAnsi="仿宋" w:hint="eastAsia"/>
                <w:bCs/>
                <w:kern w:val="0"/>
                <w:sz w:val="24"/>
              </w:rPr>
              <w:t>问题。</w:t>
            </w:r>
          </w:p>
          <w:p w:rsidR="00931998" w:rsidRPr="00931998" w:rsidRDefault="00931998" w:rsidP="00931998">
            <w:pPr>
              <w:rPr>
                <w:rFonts w:ascii="仿宋" w:eastAsia="仿宋" w:hAnsi="仿宋" w:hint="eastAsia"/>
                <w:bCs/>
                <w:kern w:val="0"/>
                <w:sz w:val="24"/>
              </w:rPr>
            </w:pPr>
            <w:r w:rsidRPr="00931998">
              <w:rPr>
                <w:rFonts w:ascii="仿宋" w:eastAsia="仿宋" w:hAnsi="仿宋" w:hint="eastAsia"/>
                <w:b/>
                <w:bCs/>
                <w:kern w:val="0"/>
                <w:sz w:val="24"/>
              </w:rPr>
              <w:t>技术需求2：</w:t>
            </w:r>
            <w:r>
              <w:rPr>
                <w:rFonts w:ascii="仿宋" w:eastAsia="仿宋" w:hAnsi="仿宋" w:hint="eastAsia"/>
                <w:bCs/>
                <w:kern w:val="0"/>
                <w:sz w:val="24"/>
              </w:rPr>
              <w:t>:</w:t>
            </w:r>
            <w:r w:rsidRPr="00931998">
              <w:rPr>
                <w:rFonts w:ascii="仿宋" w:eastAsia="仿宋" w:hAnsi="仿宋" w:hint="eastAsia"/>
                <w:bCs/>
                <w:kern w:val="0"/>
                <w:sz w:val="24"/>
              </w:rPr>
              <w:t>镍铬铁加热丝（具有热敏特性的加热丝），怎样增加它的抗电流冲击力和提高它的耐温性</w:t>
            </w:r>
            <w:r w:rsidR="004F1455">
              <w:rPr>
                <w:rFonts w:ascii="仿宋" w:eastAsia="仿宋" w:hAnsi="仿宋" w:hint="eastAsia"/>
                <w:bCs/>
                <w:kern w:val="0"/>
                <w:sz w:val="24"/>
              </w:rPr>
              <w:t>;</w:t>
            </w:r>
            <w:r w:rsidRPr="00931998">
              <w:rPr>
                <w:rFonts w:ascii="仿宋" w:eastAsia="仿宋" w:hAnsi="仿宋" w:hint="eastAsia"/>
                <w:bCs/>
                <w:kern w:val="0"/>
                <w:sz w:val="24"/>
              </w:rPr>
              <w:t>加热丝的转绕，怎样实现电阻切断管控,目前只能实现长度控制，还不精确</w:t>
            </w:r>
            <w:r w:rsidR="004F1455">
              <w:rPr>
                <w:rFonts w:ascii="仿宋" w:eastAsia="仿宋" w:hAnsi="仿宋" w:hint="eastAsia"/>
                <w:bCs/>
                <w:kern w:val="0"/>
                <w:sz w:val="24"/>
              </w:rPr>
              <w:t>;</w:t>
            </w:r>
            <w:r w:rsidR="004F1455" w:rsidRPr="00931998">
              <w:rPr>
                <w:rFonts w:ascii="仿宋" w:eastAsia="仿宋" w:hAnsi="仿宋" w:hint="eastAsia"/>
                <w:bCs/>
                <w:kern w:val="0"/>
                <w:sz w:val="24"/>
              </w:rPr>
              <w:t>填粉</w:t>
            </w:r>
            <w:r w:rsidR="004F1455">
              <w:rPr>
                <w:rFonts w:ascii="仿宋" w:eastAsia="仿宋" w:hAnsi="仿宋" w:hint="eastAsia"/>
                <w:bCs/>
                <w:kern w:val="0"/>
                <w:sz w:val="24"/>
              </w:rPr>
              <w:t>工序中</w:t>
            </w:r>
            <w:r w:rsidR="004F1455" w:rsidRPr="00931998">
              <w:rPr>
                <w:rFonts w:ascii="仿宋" w:eastAsia="仿宋" w:hAnsi="仿宋" w:hint="eastAsia"/>
                <w:bCs/>
                <w:kern w:val="0"/>
                <w:sz w:val="24"/>
              </w:rPr>
              <w:t>，怎样增加加热丝的保中性能</w:t>
            </w:r>
            <w:r w:rsidR="004F1455">
              <w:rPr>
                <w:rFonts w:ascii="仿宋" w:eastAsia="仿宋" w:hAnsi="仿宋" w:hint="eastAsia"/>
                <w:bCs/>
                <w:kern w:val="0"/>
                <w:sz w:val="24"/>
              </w:rPr>
              <w:t>。</w:t>
            </w:r>
          </w:p>
          <w:p w:rsidR="00931998" w:rsidRPr="00931998" w:rsidRDefault="00931998" w:rsidP="00931998">
            <w:pPr>
              <w:rPr>
                <w:rFonts w:ascii="仿宋" w:eastAsia="仿宋" w:hAnsi="仿宋" w:hint="eastAsia"/>
                <w:bCs/>
                <w:kern w:val="0"/>
                <w:sz w:val="24"/>
              </w:rPr>
            </w:pPr>
            <w:r w:rsidRPr="00931998">
              <w:rPr>
                <w:rFonts w:ascii="仿宋" w:eastAsia="仿宋" w:hAnsi="仿宋" w:hint="eastAsia"/>
                <w:b/>
                <w:bCs/>
                <w:kern w:val="0"/>
                <w:sz w:val="24"/>
              </w:rPr>
              <w:t>技术需求</w:t>
            </w:r>
            <w:r w:rsidR="004F1455">
              <w:rPr>
                <w:rFonts w:ascii="仿宋" w:eastAsia="仿宋" w:hAnsi="仿宋" w:hint="eastAsia"/>
                <w:b/>
                <w:bCs/>
                <w:kern w:val="0"/>
                <w:sz w:val="24"/>
              </w:rPr>
              <w:t>3</w:t>
            </w:r>
            <w:r w:rsidRPr="00931998">
              <w:rPr>
                <w:rFonts w:ascii="仿宋" w:eastAsia="仿宋" w:hAnsi="仿宋" w:hint="eastAsia"/>
                <w:b/>
                <w:bCs/>
                <w:kern w:val="0"/>
                <w:sz w:val="24"/>
              </w:rPr>
              <w:t>：</w:t>
            </w:r>
            <w:r w:rsidRPr="00931998">
              <w:rPr>
                <w:rFonts w:ascii="仿宋" w:eastAsia="仿宋" w:hAnsi="仿宋" w:hint="eastAsia"/>
                <w:bCs/>
                <w:kern w:val="0"/>
                <w:sz w:val="24"/>
              </w:rPr>
              <w:t>导电棒的打磨，怎样能全面打磨，目前时砂轮机打磨，位置、尺寸、光洁一致性差。</w:t>
            </w:r>
          </w:p>
          <w:p w:rsidR="00931998" w:rsidRPr="00931998" w:rsidRDefault="00931998" w:rsidP="00931998">
            <w:pPr>
              <w:rPr>
                <w:rFonts w:ascii="仿宋" w:eastAsia="仿宋" w:hAnsi="仿宋" w:hint="eastAsia"/>
                <w:bCs/>
                <w:kern w:val="0"/>
                <w:sz w:val="24"/>
              </w:rPr>
            </w:pPr>
            <w:r w:rsidRPr="00931998">
              <w:rPr>
                <w:rFonts w:ascii="仿宋" w:eastAsia="仿宋" w:hAnsi="仿宋" w:hint="eastAsia"/>
                <w:b/>
                <w:bCs/>
                <w:kern w:val="0"/>
                <w:sz w:val="24"/>
              </w:rPr>
              <w:t>技术需求</w:t>
            </w:r>
            <w:r w:rsidR="004F1455">
              <w:rPr>
                <w:rFonts w:ascii="仿宋" w:eastAsia="仿宋" w:hAnsi="仿宋" w:hint="eastAsia"/>
                <w:b/>
                <w:bCs/>
                <w:kern w:val="0"/>
                <w:sz w:val="24"/>
              </w:rPr>
              <w:t>4</w:t>
            </w:r>
            <w:r w:rsidRPr="00931998">
              <w:rPr>
                <w:rFonts w:ascii="仿宋" w:eastAsia="仿宋" w:hAnsi="仿宋" w:hint="eastAsia"/>
                <w:b/>
                <w:bCs/>
                <w:kern w:val="0"/>
                <w:sz w:val="24"/>
              </w:rPr>
              <w:t>：</w:t>
            </w:r>
            <w:r w:rsidRPr="00931998">
              <w:rPr>
                <w:rFonts w:ascii="仿宋" w:eastAsia="仿宋" w:hAnsi="仿宋" w:hint="eastAsia"/>
                <w:bCs/>
                <w:kern w:val="0"/>
                <w:sz w:val="24"/>
              </w:rPr>
              <w:t>管口密封环氧胶，常温固化，符合REACH环保要求，最好具有耐高温特性。目前为进口胶</w:t>
            </w:r>
            <w:r w:rsidR="00A02CBF">
              <w:rPr>
                <w:rFonts w:ascii="仿宋" w:eastAsia="仿宋" w:hAnsi="仿宋" w:hint="eastAsia"/>
                <w:bCs/>
                <w:kern w:val="0"/>
                <w:sz w:val="24"/>
              </w:rPr>
              <w:t>。</w:t>
            </w:r>
          </w:p>
          <w:p w:rsidR="009816B3" w:rsidRDefault="009816B3" w:rsidP="004F1455">
            <w:pPr>
              <w:rPr>
                <w:rFonts w:ascii="仿宋" w:eastAsia="仿宋" w:hAnsi="仿宋" w:hint="eastAsia"/>
                <w:bCs/>
                <w:kern w:val="0"/>
                <w:sz w:val="24"/>
              </w:rPr>
            </w:pPr>
          </w:p>
        </w:tc>
      </w:tr>
      <w:tr w:rsidR="009816B3">
        <w:trPr>
          <w:trHeight w:val="2302"/>
        </w:trPr>
        <w:tc>
          <w:tcPr>
            <w:tcW w:w="1356" w:type="dxa"/>
            <w:vAlign w:val="center"/>
          </w:tcPr>
          <w:p w:rsidR="009816B3" w:rsidRDefault="009816B3">
            <w:pPr>
              <w:widowControl/>
              <w:jc w:val="center"/>
              <w:rPr>
                <w:rFonts w:ascii="仿宋_GB2312" w:eastAsia="仿宋_GB2312" w:hint="eastAsia"/>
                <w:b/>
                <w:bCs/>
                <w:kern w:val="0"/>
                <w:sz w:val="24"/>
              </w:rPr>
            </w:pPr>
            <w:r>
              <w:rPr>
                <w:rFonts w:ascii="仿宋_GB2312" w:eastAsia="仿宋_GB2312" w:hint="eastAsia"/>
                <w:b/>
                <w:bCs/>
                <w:kern w:val="0"/>
                <w:sz w:val="24"/>
              </w:rPr>
              <w:t>合作意向</w:t>
            </w:r>
          </w:p>
        </w:tc>
        <w:tc>
          <w:tcPr>
            <w:tcW w:w="8675" w:type="dxa"/>
            <w:gridSpan w:val="6"/>
            <w:vAlign w:val="center"/>
          </w:tcPr>
          <w:p w:rsidR="009816B3" w:rsidRDefault="009816B3">
            <w:pPr>
              <w:rPr>
                <w:rFonts w:ascii="仿宋" w:eastAsia="仿宋" w:hAnsi="仿宋" w:hint="eastAsia"/>
                <w:bCs/>
                <w:kern w:val="0"/>
                <w:sz w:val="24"/>
              </w:rPr>
            </w:pPr>
            <w:r>
              <w:rPr>
                <w:rFonts w:ascii="仿宋" w:eastAsia="仿宋" w:hAnsi="仿宋" w:hint="eastAsia"/>
                <w:bCs/>
                <w:kern w:val="0"/>
                <w:sz w:val="24"/>
              </w:rPr>
              <w:t>委托解决问题</w:t>
            </w:r>
            <w:r w:rsidR="00C2508B">
              <w:rPr>
                <w:rFonts w:ascii="仿宋" w:eastAsia="仿宋" w:hAnsi="仿宋" w:hint="eastAsia"/>
                <w:bCs/>
                <w:kern w:val="0"/>
                <w:sz w:val="24"/>
              </w:rPr>
              <w:t>或</w:t>
            </w:r>
            <w:r>
              <w:rPr>
                <w:rFonts w:ascii="仿宋" w:eastAsia="仿宋" w:hAnsi="仿宋" w:hint="eastAsia"/>
                <w:bCs/>
                <w:kern w:val="0"/>
                <w:sz w:val="24"/>
              </w:rPr>
              <w:t>合作解决问题</w:t>
            </w:r>
          </w:p>
          <w:p w:rsidR="009816B3" w:rsidRDefault="009816B3">
            <w:pPr>
              <w:rPr>
                <w:rFonts w:ascii="仿宋" w:eastAsia="仿宋" w:hAnsi="仿宋" w:hint="eastAsia"/>
                <w:bCs/>
                <w:kern w:val="0"/>
                <w:sz w:val="24"/>
              </w:rPr>
            </w:pPr>
          </w:p>
          <w:p w:rsidR="009816B3" w:rsidRDefault="009816B3">
            <w:pPr>
              <w:rPr>
                <w:rFonts w:ascii="仿宋" w:eastAsia="仿宋" w:hAnsi="仿宋" w:hint="eastAsia"/>
                <w:bCs/>
                <w:kern w:val="0"/>
                <w:sz w:val="24"/>
              </w:rPr>
            </w:pPr>
          </w:p>
          <w:p w:rsidR="009816B3" w:rsidRDefault="009816B3">
            <w:pPr>
              <w:rPr>
                <w:rFonts w:ascii="仿宋" w:eastAsia="仿宋" w:hAnsi="仿宋" w:hint="eastAsia"/>
                <w:bCs/>
                <w:kern w:val="0"/>
                <w:sz w:val="24"/>
              </w:rPr>
            </w:pPr>
          </w:p>
          <w:p w:rsidR="009816B3" w:rsidRDefault="009816B3">
            <w:pPr>
              <w:rPr>
                <w:rFonts w:ascii="仿宋" w:eastAsia="仿宋" w:hAnsi="仿宋" w:hint="eastAsia"/>
                <w:bCs/>
                <w:kern w:val="0"/>
                <w:sz w:val="24"/>
              </w:rPr>
            </w:pPr>
          </w:p>
          <w:p w:rsidR="009816B3" w:rsidRDefault="009816B3">
            <w:pPr>
              <w:rPr>
                <w:rFonts w:ascii="仿宋" w:eastAsia="仿宋" w:hAnsi="仿宋" w:hint="eastAsia"/>
                <w:bCs/>
                <w:kern w:val="0"/>
                <w:sz w:val="24"/>
              </w:rPr>
            </w:pPr>
          </w:p>
        </w:tc>
      </w:tr>
      <w:tr w:rsidR="009816B3">
        <w:trPr>
          <w:trHeight w:val="570"/>
        </w:trPr>
        <w:tc>
          <w:tcPr>
            <w:tcW w:w="1356" w:type="dxa"/>
            <w:vMerge w:val="restart"/>
            <w:vAlign w:val="center"/>
          </w:tcPr>
          <w:p w:rsidR="009816B3" w:rsidRDefault="009816B3">
            <w:pPr>
              <w:widowControl/>
              <w:jc w:val="center"/>
              <w:rPr>
                <w:rFonts w:ascii="仿宋_GB2312" w:eastAsia="仿宋_GB2312"/>
                <w:b/>
                <w:bCs/>
                <w:kern w:val="0"/>
                <w:sz w:val="24"/>
              </w:rPr>
            </w:pPr>
            <w:r>
              <w:rPr>
                <w:rFonts w:ascii="仿宋_GB2312" w:eastAsia="仿宋_GB2312" w:hAnsi="宋体" w:hint="eastAsia"/>
                <w:b/>
                <w:bCs/>
                <w:kern w:val="0"/>
                <w:sz w:val="24"/>
              </w:rPr>
              <w:t>联系方式</w:t>
            </w:r>
          </w:p>
        </w:tc>
        <w:tc>
          <w:tcPr>
            <w:tcW w:w="1116" w:type="dxa"/>
            <w:vAlign w:val="center"/>
          </w:tcPr>
          <w:p w:rsidR="009816B3" w:rsidRDefault="009816B3">
            <w:pPr>
              <w:widowControl/>
              <w:jc w:val="center"/>
              <w:rPr>
                <w:rFonts w:ascii="仿宋_GB2312" w:eastAsia="仿宋_GB2312" w:hint="eastAsia"/>
                <w:b/>
                <w:bCs/>
                <w:kern w:val="0"/>
                <w:sz w:val="24"/>
              </w:rPr>
            </w:pPr>
            <w:r>
              <w:rPr>
                <w:rFonts w:ascii="仿宋_GB2312" w:eastAsia="仿宋_GB2312" w:hint="eastAsia"/>
                <w:b/>
                <w:bCs/>
                <w:kern w:val="0"/>
                <w:sz w:val="24"/>
              </w:rPr>
              <w:t>联系人</w:t>
            </w:r>
          </w:p>
        </w:tc>
        <w:tc>
          <w:tcPr>
            <w:tcW w:w="3936" w:type="dxa"/>
            <w:gridSpan w:val="2"/>
            <w:vAlign w:val="center"/>
          </w:tcPr>
          <w:p w:rsidR="009816B3" w:rsidRDefault="009816B3">
            <w:pPr>
              <w:jc w:val="center"/>
              <w:rPr>
                <w:rFonts w:ascii="仿宋_GB2312" w:eastAsia="仿宋_GB2312"/>
                <w:b/>
                <w:bCs/>
                <w:kern w:val="0"/>
                <w:sz w:val="24"/>
              </w:rPr>
            </w:pPr>
            <w:r>
              <w:rPr>
                <w:rFonts w:ascii="仿宋_GB2312" w:eastAsia="仿宋_GB2312" w:hAnsi="宋体" w:hint="eastAsia"/>
                <w:b/>
                <w:bCs/>
                <w:kern w:val="0"/>
                <w:sz w:val="24"/>
              </w:rPr>
              <w:t>联系电话</w:t>
            </w:r>
          </w:p>
        </w:tc>
        <w:tc>
          <w:tcPr>
            <w:tcW w:w="3623" w:type="dxa"/>
            <w:gridSpan w:val="3"/>
            <w:vAlign w:val="center"/>
          </w:tcPr>
          <w:p w:rsidR="009816B3" w:rsidRDefault="009816B3">
            <w:pPr>
              <w:jc w:val="center"/>
              <w:rPr>
                <w:rFonts w:ascii="仿宋_GB2312" w:eastAsia="仿宋_GB2312" w:hint="eastAsia"/>
                <w:b/>
                <w:bCs/>
                <w:kern w:val="0"/>
                <w:szCs w:val="21"/>
              </w:rPr>
            </w:pPr>
            <w:r>
              <w:rPr>
                <w:rFonts w:ascii="仿宋_GB2312" w:eastAsia="仿宋_GB2312" w:hAnsi="宋体" w:hint="eastAsia"/>
                <w:b/>
                <w:bCs/>
                <w:kern w:val="0"/>
                <w:sz w:val="24"/>
              </w:rPr>
              <w:t>E-mail</w:t>
            </w:r>
          </w:p>
        </w:tc>
      </w:tr>
      <w:tr w:rsidR="009816B3">
        <w:trPr>
          <w:trHeight w:val="397"/>
        </w:trPr>
        <w:tc>
          <w:tcPr>
            <w:tcW w:w="1356" w:type="dxa"/>
            <w:vMerge/>
            <w:vAlign w:val="center"/>
          </w:tcPr>
          <w:p w:rsidR="009816B3" w:rsidRDefault="009816B3">
            <w:pPr>
              <w:widowControl/>
              <w:jc w:val="center"/>
              <w:rPr>
                <w:rFonts w:ascii="仿宋_GB2312" w:eastAsia="仿宋_GB2312" w:hAnsi="宋体" w:hint="eastAsia"/>
                <w:b/>
                <w:bCs/>
                <w:kern w:val="0"/>
                <w:sz w:val="24"/>
              </w:rPr>
            </w:pPr>
          </w:p>
        </w:tc>
        <w:tc>
          <w:tcPr>
            <w:tcW w:w="1116" w:type="dxa"/>
            <w:vAlign w:val="center"/>
          </w:tcPr>
          <w:p w:rsidR="009816B3" w:rsidRDefault="009816B3">
            <w:pPr>
              <w:rPr>
                <w:rFonts w:ascii="仿宋_GB2312" w:eastAsia="仿宋_GB2312" w:hint="eastAsia"/>
                <w:bCs/>
                <w:kern w:val="0"/>
                <w:sz w:val="24"/>
              </w:rPr>
            </w:pPr>
            <w:r>
              <w:rPr>
                <w:rFonts w:ascii="仿宋_GB2312" w:eastAsia="仿宋_GB2312" w:hint="eastAsia"/>
                <w:bCs/>
                <w:kern w:val="0"/>
                <w:sz w:val="24"/>
              </w:rPr>
              <w:t>钱继友</w:t>
            </w:r>
          </w:p>
        </w:tc>
        <w:tc>
          <w:tcPr>
            <w:tcW w:w="3936" w:type="dxa"/>
            <w:gridSpan w:val="2"/>
            <w:vAlign w:val="center"/>
          </w:tcPr>
          <w:p w:rsidR="009816B3" w:rsidRDefault="009816B3">
            <w:pPr>
              <w:jc w:val="center"/>
              <w:rPr>
                <w:rFonts w:ascii="仿宋_GB2312" w:eastAsia="仿宋_GB2312" w:hAnsi="宋体" w:hint="eastAsia"/>
                <w:bCs/>
                <w:kern w:val="0"/>
                <w:sz w:val="24"/>
              </w:rPr>
            </w:pPr>
            <w:r>
              <w:rPr>
                <w:rFonts w:ascii="仿宋_GB2312" w:eastAsia="仿宋_GB2312" w:hAnsi="宋体" w:hint="eastAsia"/>
                <w:bCs/>
                <w:kern w:val="0"/>
                <w:sz w:val="24"/>
              </w:rPr>
              <w:t>13956596958</w:t>
            </w:r>
          </w:p>
        </w:tc>
        <w:tc>
          <w:tcPr>
            <w:tcW w:w="3623" w:type="dxa"/>
            <w:gridSpan w:val="3"/>
            <w:vAlign w:val="center"/>
          </w:tcPr>
          <w:p w:rsidR="009816B3" w:rsidRDefault="009816B3">
            <w:pPr>
              <w:jc w:val="center"/>
              <w:rPr>
                <w:rFonts w:ascii="仿宋_GB2312" w:eastAsia="仿宋_GB2312" w:hint="eastAsia"/>
                <w:bCs/>
                <w:kern w:val="0"/>
                <w:sz w:val="24"/>
                <w:szCs w:val="24"/>
              </w:rPr>
            </w:pPr>
            <w:r>
              <w:rPr>
                <w:rFonts w:ascii="仿宋_GB2312" w:eastAsia="仿宋_GB2312" w:hint="eastAsia"/>
                <w:bCs/>
                <w:kern w:val="0"/>
                <w:sz w:val="24"/>
                <w:szCs w:val="24"/>
              </w:rPr>
              <w:t>technology@ngtc.cn</w:t>
            </w:r>
          </w:p>
        </w:tc>
      </w:tr>
      <w:tr w:rsidR="009816B3">
        <w:trPr>
          <w:trHeight w:val="557"/>
        </w:trPr>
        <w:tc>
          <w:tcPr>
            <w:tcW w:w="1356" w:type="dxa"/>
            <w:vAlign w:val="center"/>
          </w:tcPr>
          <w:p w:rsidR="009816B3" w:rsidRDefault="009816B3">
            <w:pPr>
              <w:widowControl/>
              <w:jc w:val="center"/>
              <w:rPr>
                <w:rFonts w:ascii="仿宋_GB2312" w:eastAsia="仿宋_GB2312" w:hint="eastAsia"/>
                <w:b/>
                <w:bCs/>
                <w:kern w:val="0"/>
                <w:sz w:val="24"/>
              </w:rPr>
            </w:pPr>
            <w:r>
              <w:rPr>
                <w:rFonts w:ascii="仿宋_GB2312" w:eastAsia="仿宋_GB2312" w:hAnsi="宋体" w:hint="eastAsia"/>
                <w:b/>
                <w:bCs/>
                <w:kern w:val="0"/>
                <w:sz w:val="24"/>
              </w:rPr>
              <w:t>备  注</w:t>
            </w:r>
          </w:p>
        </w:tc>
        <w:tc>
          <w:tcPr>
            <w:tcW w:w="8675" w:type="dxa"/>
            <w:gridSpan w:val="6"/>
            <w:vAlign w:val="center"/>
          </w:tcPr>
          <w:p w:rsidR="009816B3" w:rsidRDefault="009816B3">
            <w:pPr>
              <w:widowControl/>
              <w:jc w:val="center"/>
              <w:rPr>
                <w:rFonts w:ascii="仿宋_GB2312" w:eastAsia="仿宋_GB2312" w:hint="eastAsia"/>
                <w:bCs/>
                <w:kern w:val="0"/>
                <w:sz w:val="24"/>
              </w:rPr>
            </w:pPr>
          </w:p>
          <w:p w:rsidR="009816B3" w:rsidRDefault="009816B3">
            <w:pPr>
              <w:widowControl/>
              <w:jc w:val="center"/>
              <w:rPr>
                <w:rFonts w:ascii="仿宋_GB2312" w:eastAsia="仿宋_GB2312" w:hint="eastAsia"/>
                <w:bCs/>
                <w:kern w:val="0"/>
                <w:sz w:val="24"/>
              </w:rPr>
            </w:pPr>
          </w:p>
        </w:tc>
      </w:tr>
    </w:tbl>
    <w:p w:rsidR="009816B3" w:rsidRDefault="009816B3">
      <w:pPr>
        <w:spacing w:beforeLines="50" w:afterLines="50" w:line="312" w:lineRule="auto"/>
        <w:rPr>
          <w:rFonts w:hint="eastAsia"/>
        </w:rPr>
      </w:pPr>
    </w:p>
    <w:p w:rsidR="009816B3" w:rsidRDefault="009816B3">
      <w:pPr>
        <w:rPr>
          <w:rFonts w:hint="eastAsia"/>
        </w:rPr>
      </w:pPr>
      <w:r>
        <w:rPr>
          <w:rFonts w:hint="eastAsia"/>
        </w:rPr>
        <w:t>注意：</w:t>
      </w:r>
    </w:p>
    <w:p w:rsidR="009816B3" w:rsidRDefault="009816B3">
      <w:pPr>
        <w:numPr>
          <w:ilvl w:val="0"/>
          <w:numId w:val="1"/>
        </w:numPr>
        <w:rPr>
          <w:rFonts w:hint="eastAsia"/>
        </w:rPr>
      </w:pPr>
      <w:r>
        <w:rPr>
          <w:rFonts w:hint="eastAsia"/>
        </w:rPr>
        <w:t>请将原文件名“企业需求登记表</w:t>
      </w:r>
      <w:r>
        <w:rPr>
          <w:rFonts w:hint="eastAsia"/>
        </w:rPr>
        <w:t>_</w:t>
      </w:r>
      <w:r>
        <w:rPr>
          <w:rFonts w:hint="eastAsia"/>
        </w:rPr>
        <w:t>地区</w:t>
      </w:r>
      <w:r>
        <w:rPr>
          <w:rFonts w:hint="eastAsia"/>
        </w:rPr>
        <w:t>_</w:t>
      </w:r>
      <w:r>
        <w:rPr>
          <w:rFonts w:hint="eastAsia"/>
        </w:rPr>
        <w:t>企业名称”中地区和企业名称改为实际地区和名称：如“企业需求登记表</w:t>
      </w:r>
      <w:r>
        <w:rPr>
          <w:rFonts w:hint="eastAsia"/>
        </w:rPr>
        <w:t>_</w:t>
      </w:r>
      <w:r>
        <w:rPr>
          <w:rFonts w:hint="eastAsia"/>
        </w:rPr>
        <w:t>广德县</w:t>
      </w:r>
      <w:r>
        <w:rPr>
          <w:rFonts w:hint="eastAsia"/>
        </w:rPr>
        <w:t>_</w:t>
      </w:r>
      <w:r>
        <w:rPr>
          <w:rFonts w:hint="eastAsia"/>
        </w:rPr>
        <w:t>创新电磁离合器有限公司；</w:t>
      </w:r>
    </w:p>
    <w:p w:rsidR="009816B3" w:rsidRDefault="009816B3">
      <w:pPr>
        <w:numPr>
          <w:ilvl w:val="0"/>
          <w:numId w:val="1"/>
        </w:numPr>
      </w:pPr>
      <w:r>
        <w:rPr>
          <w:rFonts w:hint="eastAsia"/>
        </w:rPr>
        <w:t>“需求情况”一栏，请尽量写明具体的技术问题，方便有关领域专家参考和对接。</w:t>
      </w:r>
    </w:p>
    <w:sectPr w:rsidR="009816B3">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00" w:rsidRDefault="000C5200">
      <w:r>
        <w:separator/>
      </w:r>
    </w:p>
  </w:endnote>
  <w:endnote w:type="continuationSeparator" w:id="0">
    <w:p w:rsidR="000C5200" w:rsidRDefault="000C5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BF" w:rsidRDefault="00A02CB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BF" w:rsidRDefault="00A02CB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BF" w:rsidRDefault="00A02C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00" w:rsidRDefault="000C5200">
      <w:r>
        <w:separator/>
      </w:r>
    </w:p>
  </w:footnote>
  <w:footnote w:type="continuationSeparator" w:id="0">
    <w:p w:rsidR="000C5200" w:rsidRDefault="000C5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BF" w:rsidRDefault="00A02CB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BF" w:rsidRDefault="00A02CB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BF" w:rsidRDefault="00A02CB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5025C"/>
    <w:multiLevelType w:val="hybridMultilevel"/>
    <w:tmpl w:val="0BB801DA"/>
    <w:lvl w:ilvl="0" w:tplc="325078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6423E0A"/>
    <w:multiLevelType w:val="multilevel"/>
    <w:tmpl w:val="66423E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11A8"/>
    <w:rsid w:val="0007228D"/>
    <w:rsid w:val="000C5200"/>
    <w:rsid w:val="0012285C"/>
    <w:rsid w:val="001A1DC1"/>
    <w:rsid w:val="00255134"/>
    <w:rsid w:val="002B29DE"/>
    <w:rsid w:val="00460237"/>
    <w:rsid w:val="004F1455"/>
    <w:rsid w:val="005A033F"/>
    <w:rsid w:val="005D4F59"/>
    <w:rsid w:val="006F6EB7"/>
    <w:rsid w:val="007C7E1C"/>
    <w:rsid w:val="008458CD"/>
    <w:rsid w:val="00931998"/>
    <w:rsid w:val="00934E5B"/>
    <w:rsid w:val="009816B3"/>
    <w:rsid w:val="009C1E99"/>
    <w:rsid w:val="009F2821"/>
    <w:rsid w:val="00A02CBF"/>
    <w:rsid w:val="00A155A4"/>
    <w:rsid w:val="00A65936"/>
    <w:rsid w:val="00A97B01"/>
    <w:rsid w:val="00AD32A6"/>
    <w:rsid w:val="00AE4F29"/>
    <w:rsid w:val="00BD4F42"/>
    <w:rsid w:val="00C2508B"/>
    <w:rsid w:val="00CB0D9F"/>
    <w:rsid w:val="00D84304"/>
    <w:rsid w:val="00E17198"/>
    <w:rsid w:val="00E532B5"/>
    <w:rsid w:val="1CFC72EB"/>
    <w:rsid w:val="332A2667"/>
    <w:rsid w:val="53A51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uiPriority w:val="99"/>
    <w:unhideWhenUsed/>
  </w:style>
  <w:style w:type="paragraph" w:customStyle="1" w:styleId="p0">
    <w:name w:val="p0"/>
    <w:basedOn w:val="a"/>
    <w:pPr>
      <w:widowControl/>
    </w:pPr>
    <w:rPr>
      <w:rFonts w:ascii="Calibri" w:hAnsi="Calibri" w:cs="Calibri"/>
      <w:kern w:val="0"/>
      <w:szCs w:val="21"/>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unhideWhenUse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223</Words>
  <Characters>1272</Characters>
  <Application>Microsoft Office Word</Application>
  <DocSecurity>0</DocSecurity>
  <PresentationFormat/>
  <Lines>10</Lines>
  <Paragraphs>2</Paragraphs>
  <Slides>0</Slides>
  <Notes>0</Notes>
  <HiddenSlides>0</HiddenSlides>
  <MMClips>0</MMClip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合肥工业大学产学研合作企业需求意向调查表</dc:title>
  <dc:creator>Administrator</dc:creator>
  <cp:lastModifiedBy>Administrator</cp:lastModifiedBy>
  <cp:revision>2</cp:revision>
  <dcterms:created xsi:type="dcterms:W3CDTF">2018-03-02T06:40:00Z</dcterms:created>
  <dcterms:modified xsi:type="dcterms:W3CDTF">2018-03-02T06:40:00Z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